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2F" w:rsidRPr="004D312F" w:rsidRDefault="004D312F" w:rsidP="000C5BF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0"/>
          <w:szCs w:val="40"/>
          <w:lang w:eastAsia="fr-FR"/>
        </w:rPr>
      </w:pPr>
      <w:bookmarkStart w:id="0" w:name="_GoBack"/>
      <w:bookmarkEnd w:id="0"/>
      <w:proofErr w:type="spellStart"/>
      <w:r w:rsidRPr="004D312F">
        <w:rPr>
          <w:rFonts w:ascii="Arial" w:eastAsia="Times New Roman" w:hAnsi="Arial" w:cs="Arial"/>
          <w:color w:val="212529"/>
          <w:kern w:val="36"/>
          <w:sz w:val="40"/>
          <w:szCs w:val="40"/>
          <w:lang w:eastAsia="fr-FR"/>
        </w:rPr>
        <w:t>Assistant</w:t>
      </w:r>
      <w:r w:rsidR="000435BE">
        <w:rPr>
          <w:rFonts w:ascii="Arial" w:eastAsia="Times New Roman" w:hAnsi="Arial" w:cs="Arial"/>
          <w:color w:val="212529"/>
          <w:kern w:val="36"/>
          <w:sz w:val="40"/>
          <w:szCs w:val="40"/>
          <w:lang w:eastAsia="fr-FR"/>
        </w:rPr>
        <w:t>-e</w:t>
      </w:r>
      <w:proofErr w:type="spellEnd"/>
      <w:r w:rsidRPr="004D312F">
        <w:rPr>
          <w:rFonts w:ascii="Arial" w:eastAsia="Times New Roman" w:hAnsi="Arial" w:cs="Arial"/>
          <w:color w:val="212529"/>
          <w:kern w:val="36"/>
          <w:sz w:val="40"/>
          <w:szCs w:val="40"/>
          <w:lang w:eastAsia="fr-FR"/>
        </w:rPr>
        <w:t xml:space="preserve"> de projet OCCIPRE - Cahier de charge</w:t>
      </w:r>
    </w:p>
    <w:p w:rsidR="004D312F" w:rsidRPr="004D312F" w:rsidRDefault="004D312F" w:rsidP="000C5BFB">
      <w:pPr>
        <w:shd w:val="clear" w:color="auto" w:fill="FFFFFF"/>
        <w:spacing w:before="199" w:after="199" w:line="360" w:lineRule="auto"/>
        <w:jc w:val="both"/>
        <w:outlineLvl w:val="1"/>
        <w:rPr>
          <w:rFonts w:ascii="Arial" w:eastAsia="Times New Roman" w:hAnsi="Arial" w:cs="Arial"/>
          <w:color w:val="212529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Son</w:t>
      </w:r>
      <w:r w:rsidRPr="004D312F">
        <w:rPr>
          <w:rFonts w:ascii="Arial" w:eastAsia="Times New Roman" w:hAnsi="Arial" w:cs="Arial"/>
          <w:color w:val="212529"/>
          <w:sz w:val="28"/>
          <w:szCs w:val="28"/>
          <w:lang w:eastAsia="fr-FR"/>
        </w:rPr>
        <w:t xml:space="preserve"> rôle</w:t>
      </w: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 :</w:t>
      </w:r>
      <w:r w:rsidRPr="004D312F">
        <w:rPr>
          <w:rFonts w:ascii="Arial" w:eastAsia="Times New Roman" w:hAnsi="Arial" w:cs="Arial"/>
          <w:color w:val="212529"/>
          <w:sz w:val="28"/>
          <w:szCs w:val="28"/>
          <w:lang w:eastAsia="fr-FR"/>
        </w:rPr>
        <w:t xml:space="preserve"> </w:t>
      </w:r>
    </w:p>
    <w:p w:rsidR="004D312F" w:rsidRDefault="004D312F" w:rsidP="000C5BF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Le rôle d</w:t>
      </w:r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e l’</w:t>
      </w:r>
      <w:proofErr w:type="spellStart"/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assistant</w:t>
      </w:r>
      <w:r w:rsidR="000435BE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-e</w:t>
      </w:r>
      <w:proofErr w:type="spellEnd"/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 projet est d’épauler le </w:t>
      </w:r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gestionnaire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 projet </w:t>
      </w:r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pour l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a réalisation d’un ensemble de tâches </w:t>
      </w:r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afin de parvenir 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à la concrétisation d’un projet.</w:t>
      </w:r>
    </w:p>
    <w:p w:rsidR="004D312F" w:rsidRPr="004D312F" w:rsidRDefault="004D312F" w:rsidP="000C5BF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S</w:t>
      </w:r>
      <w:r w:rsidR="000C5BFB">
        <w:rPr>
          <w:rFonts w:ascii="Arial" w:eastAsia="Times New Roman" w:hAnsi="Arial" w:cs="Arial"/>
          <w:color w:val="212529"/>
          <w:sz w:val="28"/>
          <w:szCs w:val="28"/>
          <w:lang w:eastAsia="fr-FR"/>
        </w:rPr>
        <w:t>a</w:t>
      </w:r>
      <w:r w:rsidRPr="004D312F">
        <w:rPr>
          <w:rFonts w:ascii="Arial" w:eastAsia="Times New Roman" w:hAnsi="Arial" w:cs="Arial"/>
          <w:color w:val="212529"/>
          <w:sz w:val="28"/>
          <w:szCs w:val="28"/>
          <w:lang w:eastAsia="fr-FR"/>
        </w:rPr>
        <w:t xml:space="preserve"> mission</w:t>
      </w: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 :</w:t>
      </w:r>
    </w:p>
    <w:p w:rsidR="000C5BFB" w:rsidRDefault="004D312F" w:rsidP="00824922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</w:t>
      </w:r>
      <w:r w:rsidR="000C5BFB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a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mission d</w:t>
      </w:r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e l’</w:t>
      </w:r>
      <w:proofErr w:type="spellStart"/>
      <w:r w:rsidR="00771E96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a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ssistant</w:t>
      </w:r>
      <w:r w:rsidR="000435BE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-e</w:t>
      </w:r>
      <w:proofErr w:type="spellEnd"/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 projet </w:t>
      </w:r>
      <w:r w:rsidR="000C5BFB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est</w:t>
      </w:r>
      <w:r w:rsid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 </w:t>
      </w:r>
      <w:r w:rsidR="00771E96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d’assister le Coordinateur Education aux Droits Humains et Croissance, chargé du projet OCCIPRE dans la mise en œuvre des programmes EDH</w:t>
      </w:r>
      <w:r w:rsidR="000C5BFB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et Croissance</w:t>
      </w:r>
      <w:r w:rsid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et d’</w:t>
      </w:r>
      <w:r w:rsidR="00824922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assure</w:t>
      </w:r>
      <w:r w:rsid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r</w:t>
      </w:r>
      <w:r w:rsidR="00824922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la réalisation de toutes les tâches ayant un lien avec la réalisation des projets</w:t>
      </w:r>
      <w:r w:rsid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. Pour ce faire il aura en charge d’appuyer</w:t>
      </w:r>
      <w:r w:rsidR="00771E96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l’élaboration et la réalisation des plans, projets, activités OCCIPRE</w:t>
      </w:r>
      <w:r w:rsidR="000C5BFB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</w:t>
      </w:r>
      <w:r w:rsid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dont </w:t>
      </w:r>
      <w:r w:rsidR="000C5BFB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les activités liées à la plateforme SIRA</w:t>
      </w:r>
      <w:r w:rsid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, 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à 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la mise à jour des plannings, d’accompagner le suivi du projet (coûts, délais, conformité …)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,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 mobiliser des ressources pour appuyer les activités d’AI Mali (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f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ormateurs, personnes ressources,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mobilisation de fonds)</w:t>
      </w:r>
      <w:r w:rsid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,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le recrutement et la formation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, l’information, la sensibilisation, le renforcement de capacités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des membres, militants et sympathisants d’AI Mali, la production de rapports d’activités</w:t>
      </w:r>
      <w:r w:rsid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, </w:t>
      </w:r>
      <w:r w:rsidR="00824922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aider dans </w:t>
      </w:r>
      <w:r w:rsidR="000C5BFB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la communication dont l’animation du site web et réseaux sociaux d’AI Mali sous la responsabilité du coordinateur EDH et Croissance</w:t>
      </w:r>
      <w:r w:rsidR="00852A19" w:rsidRP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.</w:t>
      </w:r>
      <w:r w:rsidR="00E923F9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</w:t>
      </w:r>
      <w:r w:rsidR="000C5BFB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Il</w:t>
      </w:r>
      <w:r w:rsidR="000435BE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/Elle</w:t>
      </w:r>
      <w:r w:rsidR="000C5BFB" w:rsidRPr="00824922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est souvent en relation avec les cibles et les prestataires.</w:t>
      </w:r>
    </w:p>
    <w:p w:rsidR="00E923F9" w:rsidRPr="004D312F" w:rsidRDefault="00E923F9" w:rsidP="00E923F9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Les tâches liées à la fonction :</w:t>
      </w:r>
    </w:p>
    <w:p w:rsidR="00E923F9" w:rsidRDefault="00E923F9" w:rsidP="00E923F9">
      <w:pPr>
        <w:jc w:val="both"/>
      </w:pPr>
      <w:r>
        <w:t xml:space="preserve">Les principales tâches peuvent être : 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Lecture de documents ; 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Participation aux entretiens, réunions, à la planification, à la mise œuvre et au suivi-évaluation des actions EDH et de Croissance (recrutement, recherches de fonds) ; 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>Organisation des activités, prise de note, élaboration des documents et outils ;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Saisi de textes, correspondances, </w:t>
      </w:r>
      <w:bookmarkStart w:id="1" w:name="_Hlk56377658"/>
      <w:r>
        <w:t>compte rendu</w:t>
      </w:r>
      <w:bookmarkEnd w:id="1"/>
      <w:r>
        <w:t xml:space="preserve"> de réunions, impression, photocopie des documents, classement et archivage ;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>Transmission, envoi du courrier, courses, collecte des documents justificatifs, distribution du matériel et établissement des listes (constitution de bases de données SIRA) ;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Animation des pages réseaux sociaux et site web d’AI Mali ; </w:t>
      </w:r>
    </w:p>
    <w:p w:rsid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Faire une évaluation périodique de présente mission ; </w:t>
      </w:r>
    </w:p>
    <w:p w:rsidR="00E923F9" w:rsidRPr="00E923F9" w:rsidRDefault="00E923F9" w:rsidP="00E923F9">
      <w:pPr>
        <w:pStyle w:val="Paragraphedeliste"/>
        <w:numPr>
          <w:ilvl w:val="0"/>
          <w:numId w:val="3"/>
        </w:numPr>
        <w:jc w:val="both"/>
      </w:pPr>
      <w:r>
        <w:t xml:space="preserve">Toute tâche à lui confier par le Coordinateur de Projet. </w:t>
      </w:r>
    </w:p>
    <w:p w:rsidR="00824922" w:rsidRPr="004D312F" w:rsidRDefault="00824922" w:rsidP="00824922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La durée de la</w:t>
      </w:r>
      <w:r w:rsidRPr="004D312F">
        <w:rPr>
          <w:rFonts w:ascii="Arial" w:eastAsia="Times New Roman" w:hAnsi="Arial" w:cs="Arial"/>
          <w:color w:val="212529"/>
          <w:sz w:val="28"/>
          <w:szCs w:val="28"/>
          <w:lang w:eastAsia="fr-FR"/>
        </w:rPr>
        <w:t xml:space="preserve"> mission</w:t>
      </w:r>
      <w:r>
        <w:rPr>
          <w:rFonts w:ascii="Arial" w:eastAsia="Times New Roman" w:hAnsi="Arial" w:cs="Arial"/>
          <w:color w:val="212529"/>
          <w:sz w:val="28"/>
          <w:szCs w:val="28"/>
          <w:lang w:eastAsia="fr-FR"/>
        </w:rPr>
        <w:t> :</w:t>
      </w:r>
    </w:p>
    <w:p w:rsidR="00C04443" w:rsidRPr="00E923F9" w:rsidRDefault="004D312F" w:rsidP="00E923F9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fr-FR"/>
        </w:rPr>
      </w:pP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Il participe </w:t>
      </w:r>
      <w:r w:rsidR="000C5BFB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de la période du </w:t>
      </w:r>
      <w:r w:rsidR="00290D9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1</w:t>
      </w:r>
      <w:r w:rsidR="00290D9F" w:rsidRPr="00290D9F">
        <w:rPr>
          <w:rFonts w:ascii="Arial" w:eastAsia="Times New Roman" w:hAnsi="Arial" w:cs="Arial"/>
          <w:color w:val="212529"/>
          <w:sz w:val="20"/>
          <w:szCs w:val="20"/>
          <w:vertAlign w:val="superscript"/>
          <w:lang w:eastAsia="fr-FR"/>
        </w:rPr>
        <w:t>er</w:t>
      </w:r>
      <w:r w:rsidR="00290D9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 xml:space="preserve"> janvier 2020 au 30 juin 2022, période </w:t>
      </w:r>
      <w:r w:rsidR="000C5BFB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de mise en œuvre du projet</w:t>
      </w:r>
      <w:r w:rsidRPr="004D312F">
        <w:rPr>
          <w:rFonts w:ascii="Arial" w:eastAsia="Times New Roman" w:hAnsi="Arial" w:cs="Arial"/>
          <w:color w:val="212529"/>
          <w:sz w:val="20"/>
          <w:szCs w:val="20"/>
          <w:lang w:eastAsia="fr-FR"/>
        </w:rPr>
        <w:t>.</w:t>
      </w:r>
    </w:p>
    <w:sectPr w:rsidR="00C04443" w:rsidRPr="00E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932"/>
    <w:multiLevelType w:val="hybridMultilevel"/>
    <w:tmpl w:val="582E6F32"/>
    <w:lvl w:ilvl="0" w:tplc="DAC8C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920"/>
    <w:multiLevelType w:val="hybridMultilevel"/>
    <w:tmpl w:val="41E43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DE3"/>
    <w:multiLevelType w:val="hybridMultilevel"/>
    <w:tmpl w:val="EA428484"/>
    <w:lvl w:ilvl="0" w:tplc="DAC8C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2F"/>
    <w:rsid w:val="000435BE"/>
    <w:rsid w:val="000C2510"/>
    <w:rsid w:val="000C5BFB"/>
    <w:rsid w:val="00290D9F"/>
    <w:rsid w:val="004D312F"/>
    <w:rsid w:val="00771E96"/>
    <w:rsid w:val="00824922"/>
    <w:rsid w:val="00852A19"/>
    <w:rsid w:val="00B565EF"/>
    <w:rsid w:val="00C04443"/>
    <w:rsid w:val="00C54DF1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B790"/>
  <w15:chartTrackingRefBased/>
  <w15:docId w15:val="{42DE7725-9629-4FFC-A8C3-05D6B21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D3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31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D31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675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1623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59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47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Hamane Toure</dc:creator>
  <cp:keywords/>
  <dc:description/>
  <cp:lastModifiedBy>Hamane Toure</cp:lastModifiedBy>
  <cp:revision>2</cp:revision>
  <dcterms:created xsi:type="dcterms:W3CDTF">2020-12-30T12:23:00Z</dcterms:created>
  <dcterms:modified xsi:type="dcterms:W3CDTF">2020-12-30T12:23:00Z</dcterms:modified>
</cp:coreProperties>
</file>